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28"/>
        </w:tabs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482600" cy="62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2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МІНІСТЕРСТВО ОСВІТИ І НАУКИ УКРАЇНИ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ТАВРІЙСЬКИЙ НАЦІОНАЛЬНИЙ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ІМЕНІ В. І. ВЕРНАДСЬКОГО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 грудня 2020 р.</w:t>
        <w:tab/>
        <w:t xml:space="preserve">        </w:t>
        <w:tab/>
        <w:t xml:space="preserve">          м. Київ    </w:t>
        <w:tab/>
        <w:tab/>
        <w:t xml:space="preserve">                     № ____- ОД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Про </w:t>
      </w:r>
      <w:r w:rsidDel="00000000" w:rsidR="00000000" w:rsidRPr="00000000">
        <w:rPr>
          <w:i w:val="1"/>
          <w:sz w:val="24"/>
          <w:szCs w:val="24"/>
          <w:rtl w:val="0"/>
        </w:rPr>
        <w:t xml:space="preserve">внесення змін до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персонального складу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Ради якості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Таврійського національного університету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імені В.І. Вернадського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на 2020-2021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Відповідно до вимог п.1.3 Положення про Раду якості освіти Таврійського національного університету імені В.І. Вернадського,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НАКАЗУЮ: </w:t>
      </w:r>
    </w:p>
    <w:p w:rsidR="00000000" w:rsidDel="00000000" w:rsidP="00000000" w:rsidRDefault="00000000" w:rsidRPr="00000000" w14:paraId="00000016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Ввести до персонального складу ради якості освіти Таврійського національного університету імені В. І. Вернадського в якості експертів: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720"/>
        <w:jc w:val="both"/>
        <w:rPr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Марченка Валерія Віталійовича, в.о. завідувача кафедри музичного мистецтва, навчально-наукового інституту «Академія мистецтв імені С.С. Прокоф’єва», кандидата наук мистецтвознавства;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Бессараба Олександра Володимировича, в.о. завідувача кафедри східної філології, навчально-наукового інституту філології та журналістики, кандидата філологічних наук.</w:t>
      </w:r>
    </w:p>
    <w:p w:rsidR="00000000" w:rsidDel="00000000" w:rsidP="00000000" w:rsidRDefault="00000000" w:rsidRPr="00000000" w14:paraId="00000019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Наказ довести до працівників та здобувачів освіти шляхом оприлюднення на офіційному сайті університету.</w:t>
      </w:r>
    </w:p>
    <w:p w:rsidR="00000000" w:rsidDel="00000000" w:rsidP="00000000" w:rsidRDefault="00000000" w:rsidRPr="00000000" w14:paraId="0000001A">
      <w:pP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Контроль за виконанням наказу залишаю за собою.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В.о. ректора</w:t>
        <w:tab/>
        <w:tab/>
        <w:tab/>
        <w:tab/>
        <w:tab/>
        <w:t xml:space="preserve">          </w:t>
        <w:tab/>
        <w:tab/>
        <w:tab/>
        <w:t xml:space="preserve"> В. П. Казарін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ПОГОДЖЕНО: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перший проректор</w:t>
        <w:tab/>
        <w:tab/>
        <w:tab/>
        <w:tab/>
        <w:tab/>
        <w:t xml:space="preserve">          </w:t>
        <w:tab/>
        <w:tab/>
        <w:t xml:space="preserve"> Ю.В. Скакун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директор ННЦООВП</w:t>
        <w:tab/>
        <w:tab/>
        <w:tab/>
        <w:tab/>
        <w:t xml:space="preserve">            </w:t>
        <w:tab/>
        <w:t xml:space="preserve">           І.П. Радомський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